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6CB3" w14:textId="77777777" w:rsidR="005B497C" w:rsidRPr="00B54BD1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</w:pPr>
      <w:r w:rsidRPr="00B54BD1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Данная информация предназначена только для </w:t>
      </w:r>
    </w:p>
    <w:p w14:paraId="6E91D129" w14:textId="19DE6C5A" w:rsidR="00114420" w:rsidRPr="00B54BD1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</w:pPr>
      <w:r w:rsidRPr="00B54BD1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>специалистов здравоохранения</w:t>
      </w:r>
    </w:p>
    <w:p w14:paraId="2C649C40" w14:textId="46702EFC" w:rsidR="00114420" w:rsidRPr="00B54BD1" w:rsidRDefault="00114420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58C75543" w14:textId="721EC267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2114EC2C" w14:textId="3AB5061D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4DB84DDE" w14:textId="3290147E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5C6EED41" w14:textId="2690BB65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bookmarkStart w:id="0" w:name="_GoBack"/>
      <w:bookmarkEnd w:id="0"/>
    </w:p>
    <w:p w14:paraId="1971D0EF" w14:textId="3E691FFD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61FD0B78" w14:textId="43ADDD46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000EA8BD" w14:textId="0A167B21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1B7E4BA0" w14:textId="5727FA29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33B4EA36" w14:textId="3E89E200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4AAFDF4F" w14:textId="77777777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14:paraId="15DC9DDA" w14:textId="4D6C1A20" w:rsidR="00EB0AAA" w:rsidRPr="005B497C" w:rsidRDefault="006B3A79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"/>
        </w:rPr>
      </w:pPr>
      <w:r w:rsidRPr="005B497C">
        <w:rPr>
          <w:rFonts w:ascii="Times New Roman" w:hAnsi="Times New Roman" w:cs="Times New Roman"/>
          <w:b/>
          <w:bCs/>
          <w:color w:val="000000"/>
          <w:sz w:val="44"/>
          <w:szCs w:val="44"/>
          <w:lang w:val="ru"/>
        </w:rPr>
        <w:t>Информационн</w:t>
      </w:r>
      <w:r w:rsidR="005B497C" w:rsidRPr="005B497C">
        <w:rPr>
          <w:rFonts w:ascii="Times New Roman" w:hAnsi="Times New Roman" w:cs="Times New Roman"/>
          <w:b/>
          <w:bCs/>
          <w:color w:val="000000"/>
          <w:sz w:val="44"/>
          <w:szCs w:val="44"/>
          <w:lang w:val="ru"/>
        </w:rPr>
        <w:t>ые</w:t>
      </w:r>
      <w:r w:rsidRPr="005B497C">
        <w:rPr>
          <w:rFonts w:ascii="Times New Roman" w:hAnsi="Times New Roman" w:cs="Times New Roman"/>
          <w:b/>
          <w:bCs/>
          <w:color w:val="000000"/>
          <w:sz w:val="44"/>
          <w:szCs w:val="44"/>
          <w:lang w:val="ru"/>
        </w:rPr>
        <w:t xml:space="preserve"> </w:t>
      </w:r>
      <w:r w:rsidR="005B497C" w:rsidRPr="005B497C">
        <w:rPr>
          <w:rFonts w:ascii="Times New Roman" w:hAnsi="Times New Roman" w:cs="Times New Roman"/>
          <w:b/>
          <w:bCs/>
          <w:color w:val="000000"/>
          <w:sz w:val="44"/>
          <w:szCs w:val="44"/>
          <w:lang w:val="ru"/>
        </w:rPr>
        <w:t>материалы по безопасности</w:t>
      </w:r>
    </w:p>
    <w:p w14:paraId="473311B2" w14:textId="0D3AB980" w:rsidR="005B497C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1B29C806" w14:textId="77777777" w:rsidR="005B497C" w:rsidRPr="00EE2CB9" w:rsidRDefault="005B497C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5A93BC63" w14:textId="030A8A81" w:rsidR="005B497C" w:rsidRPr="005B497C" w:rsidRDefault="006B3A79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</w:pPr>
      <w:r w:rsidRPr="005B497C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>НЕОРЕКОРМОН® (</w:t>
      </w:r>
      <w:proofErr w:type="spellStart"/>
      <w:r w:rsidRPr="005B497C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>эпоэтин</w:t>
      </w:r>
      <w:proofErr w:type="spellEnd"/>
      <w:r w:rsidRPr="005B497C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бета)</w:t>
      </w:r>
    </w:p>
    <w:p w14:paraId="4BA08079" w14:textId="0AA44264" w:rsidR="00EB0AAA" w:rsidRPr="005B497C" w:rsidRDefault="006B3A79" w:rsidP="00EE2CB9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B497C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>Повышение смертности при лечении анемии у</w:t>
      </w:r>
      <w:r w:rsidR="005B497C" w:rsidRPr="005B497C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Pr="005B497C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>пациентов со злокачественными новообразованиями</w:t>
      </w:r>
    </w:p>
    <w:p w14:paraId="676D7859" w14:textId="4AB6E9E1" w:rsidR="00EE2CB9" w:rsidRDefault="00EE2CB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73633" w14:textId="6F273E15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5999F" w14:textId="53635B7A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934AF" w14:textId="4D26DD7D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BDBED" w14:textId="4D00F2EE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47A84" w14:textId="678CDC90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66C83" w14:textId="05AD9C29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4C77B4" w14:textId="4099380A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7B704" w14:textId="3004F70F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6D5C9" w14:textId="54C469F8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222CB" w14:textId="4E9D751A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2387F" w14:textId="2F5E0FA5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AE690" w14:textId="59BBEFF0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0AAEC" w14:textId="40D9E651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58F51" w14:textId="0D37BA65" w:rsidR="005B497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2E776" w14:textId="77777777" w:rsidR="005B497C" w:rsidRPr="00115FDC" w:rsidRDefault="005B497C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ED8BA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lastRenderedPageBreak/>
        <w:t>Уважаемый медицинский работник,</w:t>
      </w:r>
    </w:p>
    <w:p w14:paraId="67BD5513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Компания 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Рош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Продактс 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Пти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Лимитед (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Рош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) хотела бы проинформировать Вас об обновлении, связанном с безопасностью, в информации о препарате 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НеоРекормон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(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эпоэтин</w:t>
      </w:r>
      <w:proofErr w:type="spellEnd"/>
      <w:r w:rsidR="00372AC8"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 </w:t>
      </w: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бета).</w:t>
      </w:r>
    </w:p>
    <w:p w14:paraId="65759D55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>Резюме</w:t>
      </w:r>
    </w:p>
    <w:p w14:paraId="6C21A124" w14:textId="77777777" w:rsidR="00EB0AAA" w:rsidRPr="00B54BD1" w:rsidRDefault="006B3A79" w:rsidP="00115FDC">
      <w:pPr>
        <w:numPr>
          <w:ilvl w:val="0"/>
          <w:numId w:val="1"/>
        </w:numPr>
        <w:shd w:val="clear" w:color="auto" w:fill="FFFFFF"/>
        <w:tabs>
          <w:tab w:val="clear" w:pos="776"/>
          <w:tab w:val="num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 xml:space="preserve">Недавно Австралийская администрация лекарственных средств (TGA – </w:t>
      </w:r>
      <w:proofErr w:type="spellStart"/>
      <w:r w:rsidRPr="00B54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>Theraputic</w:t>
      </w:r>
      <w:proofErr w:type="spellEnd"/>
      <w:r w:rsidRPr="00B54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 xml:space="preserve"> </w:t>
      </w:r>
      <w:proofErr w:type="spellStart"/>
      <w:r w:rsidRPr="00B54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>Goods</w:t>
      </w:r>
      <w:proofErr w:type="spellEnd"/>
      <w:r w:rsidRPr="00B54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 xml:space="preserve"> </w:t>
      </w:r>
      <w:proofErr w:type="spellStart"/>
      <w:r w:rsidRPr="00B54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>Administration</w:t>
      </w:r>
      <w:proofErr w:type="spellEnd"/>
      <w:r w:rsidRPr="00B54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 xml:space="preserve">) провела оценку риска повышения смертности при использовании стимуляторов эритропоэза (СЭ) для лечения анемии у пациентов со злокачественными новообразованиями. </w:t>
      </w:r>
    </w:p>
    <w:p w14:paraId="612FC50F" w14:textId="77777777" w:rsidR="00EB0AAA" w:rsidRPr="00B54BD1" w:rsidRDefault="006B3A79" w:rsidP="00115FDC">
      <w:pPr>
        <w:numPr>
          <w:ilvl w:val="0"/>
          <w:numId w:val="1"/>
        </w:numPr>
        <w:shd w:val="clear" w:color="auto" w:fill="FFFFFF"/>
        <w:tabs>
          <w:tab w:val="clear" w:pos="776"/>
          <w:tab w:val="num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>Оценка показала, что имеются данные о снижении общей выживаемости, связанном с использованием СЭ пациентами со злокачественными новообразованиями, основанные на международных сообщениях о нежелательных явлениях, медицинской литературе, соответствующих маркировке лекарственных препаратов от Управления по контролю за пищевыми продуктами и лекарственными препаратами США (FDA) и статьям Министерства здравоохранения Канады на препараты СЭ, а также рекомендациям экспертного консультативного комитета по лекарственным средствам TGA.</w:t>
      </w:r>
    </w:p>
    <w:p w14:paraId="00A7A858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>Исходная информация о проблеме, связанной с безопасностью</w:t>
      </w:r>
    </w:p>
    <w:p w14:paraId="3AF1EDEB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Препарат 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НеоРекормон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показан:</w:t>
      </w:r>
      <w:r w:rsidR="00372AC8"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</w:t>
      </w:r>
    </w:p>
    <w:p w14:paraId="6E4121D1" w14:textId="77777777" w:rsidR="00EB0AAA" w:rsidRPr="00B54BD1" w:rsidRDefault="006B3A79" w:rsidP="006B230D">
      <w:pPr>
        <w:numPr>
          <w:ilvl w:val="0"/>
          <w:numId w:val="1"/>
        </w:numPr>
        <w:shd w:val="clear" w:color="auto" w:fill="FFFFFF"/>
        <w:tabs>
          <w:tab w:val="clear" w:pos="776"/>
          <w:tab w:val="num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для лечения анемии, связанной с хронической болезнью почек (ХБП) у пациентов, находящихся на диализе, и пациентов с симптомами ХБП, еще не получающих диализ,</w:t>
      </w:r>
    </w:p>
    <w:p w14:paraId="53BB453D" w14:textId="77777777" w:rsidR="00EB0AAA" w:rsidRPr="00B54BD1" w:rsidRDefault="006B3A79" w:rsidP="006B230D">
      <w:pPr>
        <w:numPr>
          <w:ilvl w:val="0"/>
          <w:numId w:val="1"/>
        </w:numPr>
        <w:shd w:val="clear" w:color="auto" w:fill="FFFFFF"/>
        <w:tabs>
          <w:tab w:val="clear" w:pos="776"/>
          <w:tab w:val="num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для повышения выхода </w:t>
      </w:r>
      <w:proofErr w:type="spellStart"/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аутологичной</w:t>
      </w:r>
      <w:proofErr w:type="spellEnd"/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крови у пациентов в рамках программы </w:t>
      </w:r>
      <w:proofErr w:type="spellStart"/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самодонорства</w:t>
      </w:r>
      <w:proofErr w:type="spellEnd"/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, проводимой во избежание использования гомологичной крови,</w:t>
      </w:r>
    </w:p>
    <w:p w14:paraId="525C07CE" w14:textId="77777777" w:rsidR="00EB0AAA" w:rsidRPr="00B54BD1" w:rsidRDefault="006B3A79" w:rsidP="006B230D">
      <w:pPr>
        <w:numPr>
          <w:ilvl w:val="0"/>
          <w:numId w:val="1"/>
        </w:numPr>
        <w:shd w:val="clear" w:color="auto" w:fill="FFFFFF"/>
        <w:tabs>
          <w:tab w:val="clear" w:pos="776"/>
          <w:tab w:val="num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для предотвращения анемии недоношенных у новорожденных с массой тела при рождении 750–1500 г и </w:t>
      </w:r>
      <w:proofErr w:type="spellStart"/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гестационным</w:t>
      </w:r>
      <w:proofErr w:type="spellEnd"/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возрастом менее 34 недель,</w:t>
      </w:r>
    </w:p>
    <w:p w14:paraId="2FA45117" w14:textId="77777777" w:rsidR="00EB0AAA" w:rsidRPr="00B54BD1" w:rsidRDefault="006B3A79" w:rsidP="006B230D">
      <w:pPr>
        <w:numPr>
          <w:ilvl w:val="0"/>
          <w:numId w:val="1"/>
        </w:numPr>
        <w:shd w:val="clear" w:color="auto" w:fill="FFFFFF"/>
        <w:tabs>
          <w:tab w:val="clear" w:pos="776"/>
          <w:tab w:val="num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для лечения анемии у пациентов с </w:t>
      </w:r>
      <w:proofErr w:type="spellStart"/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немиелоидными</w:t>
      </w:r>
      <w:proofErr w:type="spellEnd"/>
      <w:r w:rsidRPr="00B54B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злокачественными новообразованиями, при которых анемия развивается в результате сопутствующей химиотерапии, когда переливание крови не считается целесообразным.</w:t>
      </w:r>
    </w:p>
    <w:p w14:paraId="4DC79E5F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Информация, связанная с безопасностью, относится к показаниям для лечения анемии у пациентов с 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немиелоидными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злокачественными новообразованиями. Компания Рош тесно сотрудничала с TGA над обновлением информации о лекарственном препарате, чтобы включить данный идентифицированный риск повышения смертности при лечении анемии у пациентов со </w:t>
      </w: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lastRenderedPageBreak/>
        <w:t>злокачественными новообразованиями. В соответствии с утвержденной информ</w:t>
      </w:r>
      <w:r w:rsidR="006B7C03"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ацией о лекарственном препарате</w:t>
      </w: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медицинские работники должны следовать рекомендациям по лечению анемии препаратом 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НеоРекормон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и применять этот препарат, только если анемия является результатом сопутствующей химиотерапии, когда переливание крови не считается целесообразным, а также когда уровни гемоглобина не превышают 120</w:t>
      </w:r>
      <w:r w:rsidR="007D622B"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 </w:t>
      </w: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г/л.</w:t>
      </w:r>
      <w:r w:rsidR="00372AC8"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</w:t>
      </w:r>
    </w:p>
    <w:p w14:paraId="7E137322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>В информацию о лекарственном препарате добавлена информация, связанная с безопасностью</w:t>
      </w:r>
    </w:p>
    <w:p w14:paraId="4B34CA46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Вышеуказанная информация добавлена в виде предупреждения в рамке в информацию о лекарственном препарате 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НеоРекормон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.</w:t>
      </w:r>
    </w:p>
    <w:p w14:paraId="4340C110" w14:textId="77777777" w:rsidR="00EB0AAA" w:rsidRPr="00B54BD1" w:rsidRDefault="006B3A79" w:rsidP="00EE2C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77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Применение при злокачественных новообразованиях</w:t>
      </w:r>
    </w:p>
    <w:p w14:paraId="263B504A" w14:textId="6C035542" w:rsidR="00EB0AAA" w:rsidRPr="00B54BD1" w:rsidRDefault="006B3A79" w:rsidP="00EE2C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9177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В некоторых исследованиях использование стимуляторов эритропоэза (СЭ) для лечения анемии у пациентов со злокачественным новообразованием было связано с повышением смертности пациентов. СЭ должны использоваться для лечения анемии только в тех случаях, когда она является результатом сопутствующей химиотерапии, и только когда переливание крови не считается целесообразным. Уровни гемоглобина не должны превышать 120 г/л</w:t>
      </w:r>
      <w:r w:rsidR="00B54BD1"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.</w:t>
      </w:r>
    </w:p>
    <w:p w14:paraId="072DD169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Перед назначением препарата изучите полную информацию о лекарственном препарате, представленную на сайте TGA </w:t>
      </w:r>
      <w:r w:rsidRPr="00B54BD1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ru"/>
        </w:rPr>
        <w:t>www.ebs.tga.gov.au.</w:t>
      </w:r>
    </w:p>
    <w:p w14:paraId="03C7543B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b/>
          <w:bCs/>
          <w:i/>
          <w:iCs/>
          <w:color w:val="221E1F"/>
          <w:sz w:val="28"/>
          <w:szCs w:val="28"/>
          <w:lang w:val="ru"/>
        </w:rPr>
        <w:t>Дополнительная информация</w:t>
      </w:r>
    </w:p>
    <w:p w14:paraId="10F71FEC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color w:val="221E1F"/>
          <w:sz w:val="28"/>
          <w:szCs w:val="28"/>
          <w:lang w:val="ru"/>
        </w:rPr>
        <w:t xml:space="preserve">Если у Вас остались вопросы или если Вам необходима дополнительная информация об использовании препарата </w:t>
      </w:r>
      <w:proofErr w:type="spellStart"/>
      <w:r w:rsidRPr="00B54BD1">
        <w:rPr>
          <w:rFonts w:ascii="Times New Roman" w:hAnsi="Times New Roman" w:cs="Times New Roman"/>
          <w:color w:val="221E1F"/>
          <w:sz w:val="28"/>
          <w:szCs w:val="28"/>
          <w:lang w:val="ru"/>
        </w:rPr>
        <w:t>НеоРекормон</w:t>
      </w:r>
      <w:proofErr w:type="spellEnd"/>
      <w:r w:rsidRPr="00B54BD1">
        <w:rPr>
          <w:rFonts w:ascii="Times New Roman" w:hAnsi="Times New Roman" w:cs="Times New Roman"/>
          <w:color w:val="221E1F"/>
          <w:sz w:val="28"/>
          <w:szCs w:val="28"/>
          <w:lang w:val="ru"/>
        </w:rPr>
        <w:t xml:space="preserve">, свяжитесь со службой медицинского информирования компании Рош по телефону 1800 233 950 или по электронной почте </w:t>
      </w:r>
      <w:r w:rsidRPr="00B54BD1">
        <w:rPr>
          <w:rFonts w:ascii="Times New Roman" w:hAnsi="Times New Roman" w:cs="Times New Roman"/>
          <w:color w:val="0066CC"/>
          <w:sz w:val="28"/>
          <w:szCs w:val="28"/>
          <w:u w:val="single"/>
          <w:lang w:val="ru"/>
        </w:rPr>
        <w:t>australia.medinfo@roche.com</w:t>
      </w:r>
    </w:p>
    <w:p w14:paraId="739054F5" w14:textId="77777777" w:rsidR="00EB0AAA" w:rsidRPr="00B54BD1" w:rsidRDefault="00413068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>Сообщение</w:t>
      </w:r>
      <w:r w:rsidR="006B3A79" w:rsidRPr="00B54B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 xml:space="preserve"> о нежелательных явлениях</w:t>
      </w:r>
      <w:r w:rsidR="00372AC8" w:rsidRPr="00B54B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 xml:space="preserve"> </w:t>
      </w:r>
    </w:p>
    <w:p w14:paraId="03182C00" w14:textId="77777777" w:rsidR="00EB0AAA" w:rsidRPr="00B54BD1" w:rsidRDefault="006B3A79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Компания Рош продолжит мониторинг безопасности лекарственного препарата </w:t>
      </w:r>
      <w:proofErr w:type="spellStart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НеоРекормон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в соответствии с установ</w:t>
      </w:r>
      <w:r w:rsidR="00572711"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>ленными механизмами сообщения о</w:t>
      </w:r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НЯ и будет уведомлять регуляторные органы в соответствии с действующим нормативными требованиями. Вы можете помочь нам в осуществлении мониторинга безопасности препарата </w:t>
      </w:r>
      <w:proofErr w:type="spellStart"/>
      <w:r w:rsidRPr="00B54BD1">
        <w:rPr>
          <w:rFonts w:ascii="Times New Roman" w:hAnsi="Times New Roman" w:cs="Times New Roman"/>
          <w:color w:val="221E1F"/>
          <w:sz w:val="28"/>
          <w:szCs w:val="28"/>
          <w:lang w:val="ru"/>
        </w:rPr>
        <w:t>НеоРекормон</w:t>
      </w:r>
      <w:proofErr w:type="spellEnd"/>
      <w:r w:rsidRPr="00B54BD1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, сообщая о подозреваемых нежелательных реакциях на электронную почту отдела безопасности лекарственных средств компании Рош: </w:t>
      </w:r>
      <w:r w:rsidRPr="00B54BD1">
        <w:rPr>
          <w:rFonts w:ascii="Times New Roman" w:hAnsi="Times New Roman" w:cs="Times New Roman"/>
          <w:color w:val="0066CC"/>
          <w:sz w:val="28"/>
          <w:szCs w:val="28"/>
          <w:lang w:val="ru"/>
        </w:rPr>
        <w:t>australia.drug_safety@roche.com</w:t>
      </w:r>
    </w:p>
    <w:p w14:paraId="56EE0C47" w14:textId="05DADBA3" w:rsidR="00EB0AAA" w:rsidRPr="00EE2CB9" w:rsidRDefault="00EB0AAA" w:rsidP="00EE2CB9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B0AAA" w:rsidRPr="00EE2CB9" w:rsidSect="00EE2CB9">
      <w:headerReference w:type="default" r:id="rId7"/>
      <w:pgSz w:w="11909" w:h="16838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8035" w14:textId="77777777" w:rsidR="009C2092" w:rsidRDefault="009C2092">
      <w:r>
        <w:separator/>
      </w:r>
    </w:p>
  </w:endnote>
  <w:endnote w:type="continuationSeparator" w:id="0">
    <w:p w14:paraId="2D662AF2" w14:textId="77777777" w:rsidR="009C2092" w:rsidRDefault="009C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13AD1" w14:textId="77777777" w:rsidR="009C2092" w:rsidRDefault="009C2092">
      <w:r>
        <w:separator/>
      </w:r>
    </w:p>
  </w:footnote>
  <w:footnote w:type="continuationSeparator" w:id="0">
    <w:p w14:paraId="11FA6439" w14:textId="77777777" w:rsidR="009C2092" w:rsidRDefault="009C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DE86" w14:textId="7D2AB410" w:rsidR="00EE2CB9" w:rsidRDefault="00EE2CB9" w:rsidP="00EE2CB9">
    <w:pPr>
      <w:pStyle w:val="a3"/>
      <w:jc w:val="right"/>
    </w:pPr>
  </w:p>
  <w:p w14:paraId="10088397" w14:textId="77777777" w:rsidR="00EE2CB9" w:rsidRDefault="00EE2C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E4A52A"/>
    <w:lvl w:ilvl="0">
      <w:numFmt w:val="bullet"/>
      <w:lvlText w:val="*"/>
      <w:lvlJc w:val="left"/>
    </w:lvl>
  </w:abstractNum>
  <w:abstractNum w:abstractNumId="1" w15:restartNumberingAfterBreak="0">
    <w:nsid w:val="4B2F06BD"/>
    <w:multiLevelType w:val="hybridMultilevel"/>
    <w:tmpl w:val="73420D5A"/>
    <w:lvl w:ilvl="0" w:tplc="842E4FD4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E4E4A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46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AA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ED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4C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0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E4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EB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tabs>
            <w:tab w:val="num" w:pos="776"/>
          </w:tabs>
        </w:pPr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B9"/>
    <w:rsid w:val="00114420"/>
    <w:rsid w:val="00115FDC"/>
    <w:rsid w:val="001B61E3"/>
    <w:rsid w:val="00274122"/>
    <w:rsid w:val="00372AC8"/>
    <w:rsid w:val="00413068"/>
    <w:rsid w:val="004B142C"/>
    <w:rsid w:val="004D7CF8"/>
    <w:rsid w:val="00572711"/>
    <w:rsid w:val="005B497C"/>
    <w:rsid w:val="006B230D"/>
    <w:rsid w:val="006B3A79"/>
    <w:rsid w:val="006B7C03"/>
    <w:rsid w:val="007D622B"/>
    <w:rsid w:val="009C2092"/>
    <w:rsid w:val="00A95CD7"/>
    <w:rsid w:val="00AB78CE"/>
    <w:rsid w:val="00B00E09"/>
    <w:rsid w:val="00B54BD1"/>
    <w:rsid w:val="00BE1454"/>
    <w:rsid w:val="00BE669A"/>
    <w:rsid w:val="00CD0D88"/>
    <w:rsid w:val="00D269A8"/>
    <w:rsid w:val="00EB0AAA"/>
    <w:rsid w:val="00EE2CB9"/>
    <w:rsid w:val="00F543E4"/>
    <w:rsid w:val="00F76F6C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85C2"/>
  <w15:docId w15:val="{F8AD74F7-320A-4FA2-9F62-C1E6DDD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CB9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CB9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E2C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0D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BP_ELENA 12</dc:creator>
  <cp:lastModifiedBy>Пользователь</cp:lastModifiedBy>
  <cp:revision>5</cp:revision>
  <cp:lastPrinted>2021-12-16T04:50:00Z</cp:lastPrinted>
  <dcterms:created xsi:type="dcterms:W3CDTF">2021-12-15T15:52:00Z</dcterms:created>
  <dcterms:modified xsi:type="dcterms:W3CDTF">2021-12-29T08:24:00Z</dcterms:modified>
</cp:coreProperties>
</file>