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5794" w14:textId="77777777" w:rsidR="00341CF7" w:rsidRDefault="00341CF7" w:rsidP="000331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CF7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ИНФОРМАЦИЯ ДЛЯ СПЕЦИАЛИСТОВ ЗДРАВООХРАНЕНИЯ</w:t>
      </w:r>
    </w:p>
    <w:p w14:paraId="5C4E0214" w14:textId="77777777" w:rsidR="000331E4" w:rsidRPr="00341CF7" w:rsidRDefault="000331E4" w:rsidP="000331E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0436FC2" w14:textId="77777777" w:rsidR="00341CF7" w:rsidRDefault="005F36AC" w:rsidP="005F36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Тема обращения</w:t>
      </w:r>
      <w:r w:rsidR="00CA1529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B7A8CAB" w14:textId="78CD8A66" w:rsidR="005F36AC" w:rsidRPr="00480E0E" w:rsidRDefault="005F36AC" w:rsidP="00341CF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36952408"/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Гордокс (апротинин) - о недопустимости применения 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незарегистрированным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показаниям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D8" w:rsidRPr="00480E0E">
        <w:rPr>
          <w:rFonts w:ascii="Times New Roman" w:hAnsi="Times New Roman" w:cs="Times New Roman"/>
          <w:sz w:val="24"/>
          <w:szCs w:val="24"/>
        </w:rPr>
        <w:t>off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B70D8" w:rsidRPr="00480E0E">
        <w:rPr>
          <w:rFonts w:ascii="Times New Roman" w:hAnsi="Times New Roman" w:cs="Times New Roman"/>
          <w:sz w:val="24"/>
          <w:szCs w:val="24"/>
        </w:rPr>
        <w:t>label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bookmarkEnd w:id="0"/>
    <w:p w14:paraId="09EC9955" w14:textId="77777777" w:rsidR="00F33005" w:rsidRPr="00480E0E" w:rsidRDefault="00F33005" w:rsidP="00341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226A18" w14:textId="4B8EFCC9" w:rsidR="00CA1529" w:rsidRPr="00480E0E" w:rsidRDefault="009B70D8" w:rsidP="009B70D8">
      <w:pPr>
        <w:spacing w:after="140" w:line="28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>Уважаемые специалисты здравоохранения!</w:t>
      </w:r>
      <w:r w:rsidR="00CA1529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A0DA464" w14:textId="6196B0A8" w:rsidR="009B70D8" w:rsidRPr="00480E0E" w:rsidRDefault="00480E0E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Компания 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ОАО «Гедеон Рихтер» по согласованию с </w:t>
      </w:r>
      <w:r w:rsidR="00AA16DB">
        <w:rPr>
          <w:rFonts w:ascii="Times New Roman" w:hAnsi="Times New Roman" w:cs="Times New Roman"/>
          <w:sz w:val="24"/>
          <w:szCs w:val="24"/>
          <w:lang w:val="ru-RU"/>
        </w:rPr>
        <w:t>Департаментом лекарственных средств и медицинских изделий при Министерстве здравоохранения Кыргызской Республики</w:t>
      </w:r>
      <w:r w:rsidR="009B70D8" w:rsidRPr="0034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настоящим письмом информирует вас о следующем:</w:t>
      </w:r>
    </w:p>
    <w:p w14:paraId="1C0E8440" w14:textId="6AA80DAD" w:rsidR="00CA1529" w:rsidRPr="00480E0E" w:rsidRDefault="009B70D8" w:rsidP="00CA1529">
      <w:pPr>
        <w:jc w:val="both"/>
        <w:rPr>
          <w:rFonts w:ascii="Times New Roman" w:hAnsi="Times New Roman" w:cs="Times New Roman"/>
          <w:sz w:val="24"/>
          <w:szCs w:val="24"/>
        </w:rPr>
      </w:pPr>
      <w:r w:rsidRPr="00480E0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Резюме</w:t>
      </w:r>
      <w:r w:rsidR="00CA1529" w:rsidRPr="00480E0E">
        <w:rPr>
          <w:rFonts w:ascii="Times New Roman" w:hAnsi="Times New Roman" w:cs="Times New Roman"/>
          <w:sz w:val="24"/>
          <w:szCs w:val="24"/>
        </w:rPr>
        <w:t>:</w:t>
      </w:r>
    </w:p>
    <w:p w14:paraId="3E7F59D7" w14:textId="39CC39EA" w:rsidR="009B70D8" w:rsidRPr="00480E0E" w:rsidRDefault="00341CF7" w:rsidP="009F7F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Препарат 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Гордокс® (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апротинин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) не должен применять</w:t>
      </w:r>
      <w:r w:rsidR="00480E0E" w:rsidRPr="00480E0E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у пациентов по незарегист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рированным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показаниям (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70D8" w:rsidRPr="00480E0E">
        <w:rPr>
          <w:rFonts w:ascii="Times New Roman" w:hAnsi="Times New Roman" w:cs="Times New Roman"/>
          <w:sz w:val="24"/>
          <w:szCs w:val="24"/>
        </w:rPr>
        <w:t>off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B70D8" w:rsidRPr="00480E0E">
        <w:rPr>
          <w:rFonts w:ascii="Times New Roman" w:hAnsi="Times New Roman" w:cs="Times New Roman"/>
          <w:sz w:val="24"/>
          <w:szCs w:val="24"/>
        </w:rPr>
        <w:t>label</w:t>
      </w:r>
      <w:r w:rsidR="009B70D8" w:rsidRPr="00480E0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940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BA4864" w14:textId="454B8E5C" w:rsidR="009B70D8" w:rsidRPr="00480E0E" w:rsidRDefault="009B70D8" w:rsidP="003050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Гордокс (апротинин) показан к применению </w:t>
      </w:r>
      <w:r w:rsidR="0030503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</w:t>
      </w:r>
      <w:r w:rsidR="00305033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033" w:rsidRPr="00305033">
        <w:rPr>
          <w:rFonts w:ascii="Times New Roman" w:hAnsi="Times New Roman" w:cs="Times New Roman"/>
          <w:sz w:val="24"/>
          <w:szCs w:val="24"/>
          <w:lang w:val="ru-RU"/>
        </w:rPr>
        <w:t>интраоперационной кровопотери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и снижения потребности в гемотрансфузии у взрослых пациентов с высоким риском массивной кровопотери при изолированных операциях в условиях искусственного кровообращения (например, аортокоронарное шунтирование без сочетания с другими 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кардиоваскулярными 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операциями). </w:t>
      </w:r>
    </w:p>
    <w:p w14:paraId="26FC286E" w14:textId="60EC52E6" w:rsidR="00EB726F" w:rsidRPr="00480E0E" w:rsidRDefault="009B70D8" w:rsidP="009F7F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>Ограничение п</w:t>
      </w:r>
      <w:r w:rsidR="00EB726F" w:rsidRPr="00480E0E">
        <w:rPr>
          <w:rFonts w:ascii="Times New Roman" w:hAnsi="Times New Roman" w:cs="Times New Roman"/>
          <w:sz w:val="24"/>
          <w:szCs w:val="24"/>
          <w:lang w:val="ru-RU"/>
        </w:rPr>
        <w:t>оказаний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к применению всех апротинин-содержащих лекарственных препаратов основано на </w:t>
      </w:r>
      <w:r w:rsidR="00EB726F" w:rsidRPr="00480E0E">
        <w:rPr>
          <w:rFonts w:ascii="Times New Roman" w:hAnsi="Times New Roman" w:cs="Times New Roman"/>
          <w:sz w:val="24"/>
          <w:szCs w:val="24"/>
          <w:lang w:val="ru-RU"/>
        </w:rPr>
        <w:t>пересмотре с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оотношения польза-риск, </w:t>
      </w:r>
      <w:r w:rsidR="00EB726F" w:rsidRPr="00480E0E">
        <w:rPr>
          <w:rFonts w:ascii="Times New Roman" w:hAnsi="Times New Roman" w:cs="Times New Roman"/>
          <w:sz w:val="24"/>
          <w:szCs w:val="24"/>
          <w:lang w:val="ru-RU"/>
        </w:rPr>
        <w:t>выполненным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Европейским Агентством </w:t>
      </w:r>
      <w:r w:rsidR="00EB726F" w:rsidRPr="00480E0E">
        <w:rPr>
          <w:rFonts w:ascii="Times New Roman" w:hAnsi="Times New Roman" w:cs="Times New Roman"/>
          <w:sz w:val="24"/>
          <w:szCs w:val="24"/>
          <w:lang w:val="ru-RU"/>
        </w:rPr>
        <w:t>по лекарственным средствам.</w:t>
      </w:r>
    </w:p>
    <w:p w14:paraId="44C9FC70" w14:textId="3E1F00BE" w:rsidR="00EB726F" w:rsidRDefault="00EB726F" w:rsidP="009F7F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Для минимизации риска развития реакций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гиперчувствительности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, включая анафилактические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реакции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, следует соблюдать превентивные меры, </w:t>
      </w:r>
      <w:r w:rsidR="00FB5AD8">
        <w:rPr>
          <w:rFonts w:ascii="Times New Roman" w:hAnsi="Times New Roman" w:cs="Times New Roman"/>
          <w:sz w:val="24"/>
          <w:szCs w:val="24"/>
          <w:lang w:val="ru-RU"/>
        </w:rPr>
        <w:t>указа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нные в </w:t>
      </w:r>
      <w:r w:rsidR="00FB5AD8">
        <w:rPr>
          <w:rFonts w:ascii="Times New Roman" w:hAnsi="Times New Roman" w:cs="Times New Roman"/>
          <w:sz w:val="24"/>
          <w:szCs w:val="24"/>
          <w:lang w:val="ru-RU"/>
        </w:rPr>
        <w:t>инструк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ции препарата.</w:t>
      </w:r>
    </w:p>
    <w:p w14:paraId="5A0CD59B" w14:textId="77777777" w:rsidR="000331E4" w:rsidRPr="00480E0E" w:rsidRDefault="000331E4" w:rsidP="000331E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E5A685" w14:textId="24518D5B" w:rsidR="00CA1529" w:rsidRPr="00480E0E" w:rsidRDefault="00EB726F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Справочная информация о проблеме безопасности</w:t>
      </w:r>
      <w:r w:rsidR="00F33005" w:rsidRPr="00480E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7C5294D" w14:textId="41B13BAE" w:rsidR="003F3471" w:rsidRPr="00480E0E" w:rsidRDefault="00985BEB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>Гордокс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® (апротинин) показан к применению только </w:t>
      </w:r>
      <w:r w:rsidR="0030503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305033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</w:t>
      </w:r>
      <w:r w:rsidR="00305033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305033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033" w:rsidRPr="00305033">
        <w:rPr>
          <w:rFonts w:ascii="Times New Roman" w:hAnsi="Times New Roman" w:cs="Times New Roman"/>
          <w:sz w:val="24"/>
          <w:szCs w:val="24"/>
          <w:lang w:val="ru-RU"/>
        </w:rPr>
        <w:t>интраоперационной кровопотери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и снижения потребности в гемотрансфузии у взрослых пациентов с высоким риском массивной кровопотери при изолированных операциях в условиях искусственного кровообращения (например, аортокоронарное шунтирование без сочетания с другими кардиоваскулярными операциями).</w:t>
      </w:r>
    </w:p>
    <w:p w14:paraId="5A93B333" w14:textId="5716445A" w:rsidR="003F3471" w:rsidRPr="00480E0E" w:rsidRDefault="003F3471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80E0E">
        <w:rPr>
          <w:rFonts w:ascii="Times New Roman" w:hAnsi="Times New Roman" w:cs="Times New Roman"/>
          <w:sz w:val="24"/>
          <w:szCs w:val="24"/>
          <w:lang w:val="ru-RU"/>
        </w:rPr>
        <w:t>2012 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0B7DDB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пересмотра </w:t>
      </w:r>
      <w:r w:rsidR="000B7DDB" w:rsidRPr="00480E0E">
        <w:rPr>
          <w:rFonts w:ascii="Times New Roman" w:hAnsi="Times New Roman" w:cs="Times New Roman"/>
          <w:sz w:val="24"/>
          <w:szCs w:val="24"/>
          <w:lang w:val="ru-RU"/>
        </w:rPr>
        <w:t>соотношения</w:t>
      </w:r>
      <w:r w:rsidR="000B7DDB" w:rsidRPr="0034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DDB" w:rsidRPr="00480E0E">
        <w:rPr>
          <w:rFonts w:ascii="Times New Roman" w:hAnsi="Times New Roman" w:cs="Times New Roman"/>
          <w:sz w:val="24"/>
          <w:szCs w:val="24"/>
          <w:lang w:val="ru-RU"/>
        </w:rPr>
        <w:t>польза</w:t>
      </w:r>
      <w:r w:rsidR="000B7DD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B7DDB" w:rsidRPr="00480E0E">
        <w:rPr>
          <w:rFonts w:ascii="Times New Roman" w:hAnsi="Times New Roman" w:cs="Times New Roman"/>
          <w:sz w:val="24"/>
          <w:szCs w:val="24"/>
          <w:lang w:val="ru-RU"/>
        </w:rPr>
        <w:t>риск</w:t>
      </w:r>
      <w:r w:rsidR="000B7DDB" w:rsidRPr="0034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7DDB" w:rsidRPr="00480E0E">
        <w:rPr>
          <w:rFonts w:ascii="Times New Roman" w:hAnsi="Times New Roman" w:cs="Times New Roman"/>
          <w:sz w:val="24"/>
          <w:szCs w:val="24"/>
          <w:lang w:val="ru-RU"/>
        </w:rPr>
        <w:t>апротинина</w:t>
      </w:r>
      <w:r w:rsidR="000B7DDB" w:rsidRPr="00341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Европейское Агентство по лекарственным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средствам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0D7D">
        <w:rPr>
          <w:rFonts w:ascii="Times New Roman" w:hAnsi="Times New Roman" w:cs="Times New Roman"/>
          <w:sz w:val="24"/>
          <w:szCs w:val="24"/>
          <w:lang w:val="ru-RU"/>
        </w:rPr>
        <w:t>огранич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ило перечень показаний к применению апротинин-содержащих лекар</w:t>
      </w:r>
      <w:r w:rsidR="000B7DDB">
        <w:rPr>
          <w:rFonts w:ascii="Times New Roman" w:hAnsi="Times New Roman" w:cs="Times New Roman"/>
          <w:sz w:val="24"/>
          <w:szCs w:val="24"/>
          <w:lang w:val="ru-RU"/>
        </w:rPr>
        <w:t>ственных препаратов для в/в введения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. Были выявлены риски, превышающие пользу от применения препарата при всех прочих показаниях, особенно при остром и хроническом панкреатите.</w:t>
      </w:r>
    </w:p>
    <w:p w14:paraId="2266DF90" w14:textId="4FA6BF49" w:rsidR="003F3471" w:rsidRPr="00480E0E" w:rsidRDefault="000B7DDB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указ</w:t>
      </w:r>
      <w:r w:rsidR="002C3952" w:rsidRPr="00480E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>нн</w:t>
      </w:r>
      <w:r>
        <w:rPr>
          <w:rFonts w:ascii="Times New Roman" w:hAnsi="Times New Roman" w:cs="Times New Roman"/>
          <w:sz w:val="24"/>
          <w:szCs w:val="24"/>
          <w:lang w:val="ru-RU"/>
        </w:rPr>
        <w:t>ых выше фактов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показания к применению апротинин-содержащих препаратов компании ОАО «Гедеон Рихтер»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были</w:t>
      </w:r>
      <w:r w:rsidR="003F3471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ограничены в Европейском Союзе и на территории стран Содружества Независимых Государств, а также на территории других стран.</w:t>
      </w:r>
    </w:p>
    <w:p w14:paraId="3621EEF6" w14:textId="16E7723F" w:rsidR="003F3471" w:rsidRPr="00480E0E" w:rsidRDefault="003F3471" w:rsidP="009F7F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Компани</w:t>
      </w:r>
      <w:r w:rsidR="006C4E0D">
        <w:rPr>
          <w:rFonts w:ascii="Times New Roman" w:hAnsi="Times New Roman" w:cs="Times New Roman"/>
          <w:sz w:val="24"/>
          <w:szCs w:val="24"/>
          <w:lang w:val="ru-RU"/>
        </w:rPr>
        <w:t>ей были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получ</w:t>
      </w:r>
      <w:r w:rsidR="006C4E0D">
        <w:rPr>
          <w:rFonts w:ascii="Times New Roman" w:hAnsi="Times New Roman" w:cs="Times New Roman"/>
          <w:sz w:val="24"/>
          <w:szCs w:val="24"/>
          <w:lang w:val="ru-RU"/>
        </w:rPr>
        <w:t>ены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сообщения о серьезных анафилактических реакциях, возможно связанных с апротинином, который применялся по отозванн</w:t>
      </w:r>
      <w:r w:rsidR="00480E0E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показани</w:t>
      </w:r>
      <w:r w:rsidR="00480E0E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– панкреатит. В некоторых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случаях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реакции привели к летальному исходу.</w:t>
      </w:r>
    </w:p>
    <w:p w14:paraId="5D5A3D00" w14:textId="607E1949" w:rsidR="003F3471" w:rsidRPr="00480E0E" w:rsidRDefault="003F3471" w:rsidP="009F7F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Реакции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гиперчувствительности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являются известным риском апр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тинина. Превентивные меры подробно описаны в </w:t>
      </w:r>
      <w:r w:rsidR="00B243AB">
        <w:rPr>
          <w:rFonts w:ascii="Times New Roman" w:hAnsi="Times New Roman" w:cs="Times New Roman"/>
          <w:sz w:val="24"/>
          <w:szCs w:val="24"/>
          <w:lang w:val="ru-RU"/>
        </w:rPr>
        <w:t>инструк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ции</w:t>
      </w:r>
      <w:r w:rsidR="00B243AB">
        <w:rPr>
          <w:rFonts w:ascii="Times New Roman" w:hAnsi="Times New Roman" w:cs="Times New Roman"/>
          <w:sz w:val="24"/>
          <w:szCs w:val="24"/>
          <w:lang w:val="ru-RU"/>
        </w:rPr>
        <w:t xml:space="preserve"> по применению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препарата. </w:t>
      </w:r>
      <w:r w:rsidR="00F3059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6035E">
        <w:rPr>
          <w:rFonts w:ascii="Times New Roman" w:hAnsi="Times New Roman" w:cs="Times New Roman"/>
          <w:sz w:val="24"/>
          <w:szCs w:val="24"/>
          <w:lang w:val="ru-RU"/>
        </w:rPr>
        <w:t xml:space="preserve">ри </w:t>
      </w:r>
      <w:r w:rsidR="00F3059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рименени</w:t>
      </w:r>
      <w:r w:rsidR="0006035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апротин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ина по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зарегистрированн</w:t>
      </w:r>
      <w:r w:rsidR="00B243AB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показани</w:t>
      </w:r>
      <w:r w:rsidR="00B243A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0597" w:rsidRPr="00480E0E">
        <w:rPr>
          <w:rFonts w:ascii="Times New Roman" w:hAnsi="Times New Roman" w:cs="Times New Roman"/>
          <w:sz w:val="24"/>
          <w:szCs w:val="24"/>
          <w:lang w:val="ru-RU"/>
        </w:rPr>
        <w:t>необходим</w:t>
      </w:r>
      <w:r w:rsidR="00F3059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B390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305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3901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предварительн</w:t>
      </w:r>
      <w:r w:rsidR="008B3901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тест</w:t>
      </w:r>
      <w:r w:rsidR="008B390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, соблюдени</w:t>
      </w:r>
      <w:r w:rsidR="008B390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мер </w:t>
      </w:r>
      <w:r w:rsidR="00480E0E">
        <w:rPr>
          <w:rFonts w:ascii="Times New Roman" w:hAnsi="Times New Roman" w:cs="Times New Roman"/>
          <w:sz w:val="24"/>
          <w:szCs w:val="24"/>
          <w:lang w:val="ru-RU"/>
        </w:rPr>
        <w:t>предосторожности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4490">
        <w:rPr>
          <w:rFonts w:ascii="Times New Roman" w:hAnsi="Times New Roman" w:cs="Times New Roman"/>
          <w:sz w:val="24"/>
          <w:szCs w:val="24"/>
          <w:lang w:val="ru-RU"/>
        </w:rPr>
        <w:t>перед введением препарата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B3901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необходимых средств неотложной помощи </w:t>
      </w:r>
      <w:r w:rsidR="00341CF7">
        <w:rPr>
          <w:rFonts w:ascii="Times New Roman" w:hAnsi="Times New Roman" w:cs="Times New Roman"/>
          <w:sz w:val="24"/>
          <w:szCs w:val="24"/>
          <w:lang w:val="ru-RU"/>
        </w:rPr>
        <w:t>на случай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анафилактических и аллергических реакци</w:t>
      </w:r>
      <w:r w:rsidR="00341CF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. Также следует учесть, что если проведение тест</w:t>
      </w:r>
      <w:r w:rsidR="00480E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на специфич</w:t>
      </w:r>
      <w:r w:rsidR="008F7462">
        <w:rPr>
          <w:rFonts w:ascii="Times New Roman" w:hAnsi="Times New Roman" w:cs="Times New Roman"/>
          <w:sz w:val="24"/>
          <w:szCs w:val="24"/>
          <w:lang w:val="ru-RU"/>
        </w:rPr>
        <w:t>еские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1CF7" w:rsidRPr="00480E0E">
        <w:rPr>
          <w:rFonts w:ascii="Times New Roman" w:hAnsi="Times New Roman" w:cs="Times New Roman"/>
          <w:sz w:val="24"/>
          <w:szCs w:val="24"/>
        </w:rPr>
        <w:t>IgG</w:t>
      </w:r>
      <w:r w:rsidR="00341CF7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антитела к апротинину перед началом терапии невозможно, то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применение апротинина противопо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казано у пациентов, которые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предположительно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подвергались воздействи</w:t>
      </w:r>
      <w:r w:rsidR="003629FF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препарата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последних 12 месяцев. Боле</w:t>
      </w:r>
      <w:r w:rsidR="006B44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подробная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</w:t>
      </w:r>
      <w:r w:rsidR="009C47FE">
        <w:rPr>
          <w:rFonts w:ascii="Times New Roman" w:hAnsi="Times New Roman" w:cs="Times New Roman"/>
          <w:sz w:val="24"/>
          <w:szCs w:val="24"/>
          <w:lang w:val="ru-RU"/>
        </w:rPr>
        <w:t>указа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9C47FE">
        <w:rPr>
          <w:rFonts w:ascii="Times New Roman" w:hAnsi="Times New Roman" w:cs="Times New Roman"/>
          <w:sz w:val="24"/>
          <w:szCs w:val="24"/>
          <w:lang w:val="ru-RU"/>
        </w:rPr>
        <w:t>инст</w:t>
      </w:r>
      <w:r w:rsidR="00F7623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C47FE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 w:rsidR="009C47FE">
        <w:rPr>
          <w:rFonts w:ascii="Times New Roman" w:hAnsi="Times New Roman" w:cs="Times New Roman"/>
          <w:sz w:val="24"/>
          <w:szCs w:val="24"/>
          <w:lang w:val="ru-RU"/>
        </w:rPr>
        <w:t xml:space="preserve">по применению 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препарата.</w:t>
      </w:r>
    </w:p>
    <w:p w14:paraId="6439424A" w14:textId="609CF250" w:rsidR="002C3952" w:rsidRDefault="002C3952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0E0E">
        <w:rPr>
          <w:rFonts w:ascii="Times New Roman" w:hAnsi="Times New Roman" w:cs="Times New Roman"/>
          <w:sz w:val="24"/>
          <w:szCs w:val="24"/>
          <w:lang w:val="ru-RU"/>
        </w:rPr>
        <w:t>На основании вышеизложенного, мы просим ваш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>содействия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, чтобы гарантировать, что пациенты 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применяют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Гордокс® (</w:t>
      </w:r>
      <w:r w:rsidR="00985BEB" w:rsidRPr="00480E0E">
        <w:rPr>
          <w:rFonts w:ascii="Times New Roman" w:hAnsi="Times New Roman" w:cs="Times New Roman"/>
          <w:sz w:val="24"/>
          <w:szCs w:val="24"/>
          <w:lang w:val="ru-RU"/>
        </w:rPr>
        <w:t>апротинин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480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только по </w:t>
      </w:r>
      <w:r w:rsidR="00985BEB" w:rsidRPr="00480E0E">
        <w:rPr>
          <w:rFonts w:ascii="Times New Roman" w:hAnsi="Times New Roman" w:cs="Times New Roman"/>
          <w:b/>
          <w:sz w:val="24"/>
          <w:szCs w:val="24"/>
          <w:lang w:val="ru-RU"/>
        </w:rPr>
        <w:t>зарегистрированн</w:t>
      </w:r>
      <w:r w:rsidR="001E4358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985BEB" w:rsidRPr="00480E0E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E4358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480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85BEB" w:rsidRPr="00480E0E">
        <w:rPr>
          <w:rFonts w:ascii="Times New Roman" w:hAnsi="Times New Roman" w:cs="Times New Roman"/>
          <w:b/>
          <w:sz w:val="24"/>
          <w:szCs w:val="24"/>
          <w:lang w:val="ru-RU"/>
        </w:rPr>
        <w:t>показани</w:t>
      </w:r>
      <w:r w:rsidR="001E4358">
        <w:rPr>
          <w:rFonts w:ascii="Times New Roman" w:hAnsi="Times New Roman" w:cs="Times New Roman"/>
          <w:b/>
          <w:sz w:val="24"/>
          <w:szCs w:val="24"/>
          <w:lang w:val="ru-RU"/>
        </w:rPr>
        <w:t>ю</w:t>
      </w:r>
      <w:r w:rsidRPr="00480E0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и с соблюдением мер профилактики аллергических реакций (включая анафилактические реакции), 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>указа</w:t>
      </w:r>
      <w:r w:rsidR="00316DBB" w:rsidRPr="00480E0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="00316DBB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>инст</w:t>
      </w:r>
      <w:r w:rsidR="00F7623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="00316DBB" w:rsidRPr="00480E0E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 w:rsidR="00316DBB">
        <w:rPr>
          <w:rFonts w:ascii="Times New Roman" w:hAnsi="Times New Roman" w:cs="Times New Roman"/>
          <w:sz w:val="24"/>
          <w:szCs w:val="24"/>
          <w:lang w:val="ru-RU"/>
        </w:rPr>
        <w:t xml:space="preserve">по применению </w:t>
      </w:r>
      <w:r w:rsidR="00316DBB" w:rsidRPr="00480E0E">
        <w:rPr>
          <w:rFonts w:ascii="Times New Roman" w:hAnsi="Times New Roman" w:cs="Times New Roman"/>
          <w:sz w:val="24"/>
          <w:szCs w:val="24"/>
          <w:lang w:val="ru-RU"/>
        </w:rPr>
        <w:t>препарата</w:t>
      </w:r>
      <w:r w:rsidRPr="00480E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203A71" w14:textId="77777777" w:rsidR="000331E4" w:rsidRPr="00480E0E" w:rsidRDefault="000331E4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91222A" w14:textId="5C71FEE8" w:rsidR="00CA1529" w:rsidRPr="00480E0E" w:rsidRDefault="00341CF7" w:rsidP="00CA15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CF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Репортирование сообщений</w:t>
      </w:r>
      <w:r w:rsidR="00D11251" w:rsidRPr="00480E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A1A0793" w14:textId="774AFD25" w:rsidR="00341CF7" w:rsidRPr="000331E4" w:rsidRDefault="00341CF7" w:rsidP="00104E67">
      <w:pPr>
        <w:pStyle w:val="ac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</w:pPr>
      <w:r w:rsidRPr="00341CF7">
        <w:rPr>
          <w:rFonts w:ascii="Times New Roman" w:hAnsi="Times New Roman" w:cs="Times New Roman"/>
        </w:rPr>
        <w:t xml:space="preserve">Мы просим врачей сообщать обо всех подозреваемых нежелательных явлениях, возникающих у пациентов, </w:t>
      </w:r>
      <w:r>
        <w:rPr>
          <w:rFonts w:ascii="Times New Roman" w:hAnsi="Times New Roman" w:cs="Times New Roman"/>
        </w:rPr>
        <w:t>применяющих</w:t>
      </w:r>
      <w:r w:rsidRPr="00341CF7">
        <w:rPr>
          <w:rFonts w:ascii="Times New Roman" w:hAnsi="Times New Roman" w:cs="Times New Roman"/>
        </w:rPr>
        <w:t xml:space="preserve"> препарат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80E0E">
        <w:rPr>
          <w:rFonts w:ascii="Times New Roman" w:hAnsi="Times New Roman" w:cs="Times New Roman"/>
        </w:rPr>
        <w:t>Гордокс</w:t>
      </w:r>
      <w:proofErr w:type="spellEnd"/>
      <w:r w:rsidRPr="00480E0E">
        <w:rPr>
          <w:rFonts w:ascii="Times New Roman" w:hAnsi="Times New Roman" w:cs="Times New Roman"/>
        </w:rPr>
        <w:t xml:space="preserve">® (апротинин), включая </w:t>
      </w:r>
      <w:r w:rsidRPr="000331E4">
        <w:rPr>
          <w:rFonts w:ascii="Times New Roman" w:hAnsi="Times New Roman" w:cs="Times New Roman"/>
        </w:rPr>
        <w:t xml:space="preserve">применение по незарегистрированным показаниям, в ОАО «Гедеон Рихтер» </w:t>
      </w:r>
      <w:r w:rsidRPr="000331E4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>по электронной почте</w:t>
      </w:r>
      <w:r w:rsidRPr="000331E4">
        <w:rPr>
          <w:rFonts w:ascii="Times New Roman" w:hAnsi="Times New Roman" w:cs="Times New Roman"/>
          <w:color w:val="auto"/>
        </w:rPr>
        <w:t xml:space="preserve"> </w:t>
      </w:r>
      <w:hyperlink r:id="rId9" w:history="1">
        <w:r w:rsidR="000331E4" w:rsidRPr="000331E4">
          <w:rPr>
            <w:rStyle w:val="af"/>
            <w:rFonts w:ascii="Times New Roman" w:hAnsi="Times New Roman" w:cs="Times New Roman"/>
          </w:rPr>
          <w:t>drugsafety.ky@gedeonrichter.eu</w:t>
        </w:r>
      </w:hyperlink>
      <w:r w:rsidR="000331E4" w:rsidRPr="000331E4">
        <w:rPr>
          <w:rFonts w:ascii="Times New Roman" w:hAnsi="Times New Roman" w:cs="Times New Roman"/>
          <w:color w:val="auto"/>
        </w:rPr>
        <w:t xml:space="preserve"> </w:t>
      </w:r>
      <w:r w:rsidRPr="000331E4">
        <w:rPr>
          <w:rFonts w:ascii="Times New Roman" w:eastAsiaTheme="minorHAnsi" w:hAnsi="Times New Roman" w:cs="Times New Roman"/>
          <w:color w:val="auto"/>
          <w:kern w:val="0"/>
          <w:lang w:eastAsia="en-US" w:bidi="ar-SA"/>
        </w:rPr>
        <w:t xml:space="preserve">или по адресу: </w:t>
      </w:r>
    </w:p>
    <w:p w14:paraId="6CDF54C3" w14:textId="77777777" w:rsidR="000331E4" w:rsidRPr="00341CF7" w:rsidRDefault="000331E4" w:rsidP="00104E67">
      <w:pPr>
        <w:pStyle w:val="ac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highlight w:val="yellow"/>
          <w:lang w:eastAsia="en-US" w:bidi="ar-SA"/>
        </w:rPr>
      </w:pPr>
    </w:p>
    <w:p w14:paraId="04343602" w14:textId="20FF84FC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Представительство ОАО «Гедеон Рихтер» в Кыргызской Республике</w:t>
      </w:r>
    </w:p>
    <w:p w14:paraId="6208A47F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 xml:space="preserve">720005 г. Бишкек, ул. </w:t>
      </w:r>
      <w:proofErr w:type="spellStart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Игембердиева</w:t>
      </w:r>
      <w:proofErr w:type="spellEnd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, 1 "А",</w:t>
      </w:r>
    </w:p>
    <w:p w14:paraId="009B77B4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бизнес центр</w:t>
      </w:r>
      <w:proofErr w:type="gramEnd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 xml:space="preserve"> «Аврора», офис 703</w:t>
      </w:r>
    </w:p>
    <w:p w14:paraId="674BE684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Телефон: +996-312-98-81-16</w:t>
      </w:r>
    </w:p>
    <w:p w14:paraId="65D743A6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 xml:space="preserve">Электронный адрес: </w:t>
      </w:r>
      <w:hyperlink r:id="rId10" w:history="1"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drugsafety</w:t>
        </w:r>
        <w:r w:rsidRPr="000331E4">
          <w:rPr>
            <w:rStyle w:val="af"/>
            <w:rFonts w:ascii="Times New Roman" w:hAnsi="Times New Roman" w:cs="Times New Roman"/>
            <w:sz w:val="24"/>
            <w:szCs w:val="24"/>
            <w:lang w:val="ru-RU" w:bidi="ru-RU"/>
          </w:rPr>
          <w:t>.</w:t>
        </w:r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ky</w:t>
        </w:r>
        <w:r w:rsidRPr="000331E4">
          <w:rPr>
            <w:rStyle w:val="af"/>
            <w:rFonts w:ascii="Times New Roman" w:hAnsi="Times New Roman" w:cs="Times New Roman"/>
            <w:sz w:val="24"/>
            <w:szCs w:val="24"/>
            <w:lang w:val="ru-RU" w:bidi="ru-RU"/>
          </w:rPr>
          <w:t>@</w:t>
        </w:r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gedeonrichter</w:t>
        </w:r>
        <w:r w:rsidRPr="000331E4">
          <w:rPr>
            <w:rStyle w:val="af"/>
            <w:rFonts w:ascii="Times New Roman" w:hAnsi="Times New Roman" w:cs="Times New Roman"/>
            <w:sz w:val="24"/>
            <w:szCs w:val="24"/>
            <w:lang w:val="ru-RU" w:bidi="ru-RU"/>
          </w:rPr>
          <w:t>.</w:t>
        </w:r>
        <w:proofErr w:type="spellStart"/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eu</w:t>
        </w:r>
        <w:proofErr w:type="spellEnd"/>
      </w:hyperlink>
    </w:p>
    <w:p w14:paraId="6F000764" w14:textId="77777777" w:rsid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29FF7F4" w14:textId="656F042C" w:rsidR="000331E4" w:rsidRDefault="00341CF7" w:rsidP="00033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lang w:val="ru-RU"/>
        </w:rPr>
        <w:t xml:space="preserve">или в </w:t>
      </w:r>
      <w:r w:rsidR="000331E4" w:rsidRPr="000331E4">
        <w:rPr>
          <w:rFonts w:ascii="Times New Roman" w:hAnsi="Times New Roman" w:cs="Times New Roman"/>
          <w:sz w:val="24"/>
          <w:szCs w:val="24"/>
          <w:lang w:val="ru-RU"/>
        </w:rPr>
        <w:t>Департамент лекарственных средств и медицинских изделий при Министерстве</w:t>
      </w:r>
      <w:r w:rsidR="000331E4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 Кыргызской Республики</w:t>
      </w:r>
      <w:r w:rsidR="000331E4" w:rsidRPr="000331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41CB93B3" w14:textId="77777777" w:rsid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CDB3872" w14:textId="7440523E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720044 г. Бишкек, ул. 3-я Линия, 25</w:t>
      </w:r>
    </w:p>
    <w:p w14:paraId="0111720B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+ 996-312-21-92-88</w:t>
      </w:r>
    </w:p>
    <w:p w14:paraId="1550B098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F0EE3">
        <w:rPr>
          <w:rFonts w:ascii="Times New Roman" w:hAnsi="Times New Roman" w:cs="Times New Roman"/>
          <w:bCs/>
          <w:sz w:val="24"/>
          <w:szCs w:val="24"/>
        </w:rPr>
        <w:t>vigilance</w:t>
      </w: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@</w:t>
      </w:r>
      <w:r w:rsidRPr="00BF0EE3">
        <w:rPr>
          <w:rFonts w:ascii="Times New Roman" w:hAnsi="Times New Roman" w:cs="Times New Roman"/>
          <w:bCs/>
          <w:sz w:val="24"/>
          <w:szCs w:val="24"/>
        </w:rPr>
        <w:t>pharm</w:t>
      </w: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F0EE3">
        <w:rPr>
          <w:rFonts w:ascii="Times New Roman" w:hAnsi="Times New Roman" w:cs="Times New Roman"/>
          <w:bCs/>
          <w:sz w:val="24"/>
          <w:szCs w:val="24"/>
        </w:rPr>
        <w:t>kg</w:t>
      </w:r>
    </w:p>
    <w:p w14:paraId="53936B38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F0EE3">
        <w:rPr>
          <w:rFonts w:ascii="Times New Roman" w:hAnsi="Times New Roman" w:cs="Times New Roman"/>
          <w:bCs/>
          <w:sz w:val="24"/>
          <w:szCs w:val="24"/>
        </w:rPr>
        <w:t>http</w:t>
      </w: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://</w:t>
      </w:r>
      <w:r w:rsidRPr="00BF0EE3">
        <w:rPr>
          <w:rFonts w:ascii="Times New Roman" w:hAnsi="Times New Roman" w:cs="Times New Roman"/>
          <w:bCs/>
          <w:sz w:val="24"/>
          <w:szCs w:val="24"/>
        </w:rPr>
        <w:t>www</w:t>
      </w: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F0EE3">
        <w:rPr>
          <w:rFonts w:ascii="Times New Roman" w:hAnsi="Times New Roman" w:cs="Times New Roman"/>
          <w:bCs/>
          <w:sz w:val="24"/>
          <w:szCs w:val="24"/>
        </w:rPr>
        <w:t>pharm</w:t>
      </w:r>
      <w:r w:rsidRPr="000331E4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BF0EE3">
        <w:rPr>
          <w:rFonts w:ascii="Times New Roman" w:hAnsi="Times New Roman" w:cs="Times New Roman"/>
          <w:bCs/>
          <w:sz w:val="24"/>
          <w:szCs w:val="24"/>
        </w:rPr>
        <w:t>kg</w:t>
      </w:r>
    </w:p>
    <w:p w14:paraId="60C3E6C1" w14:textId="59852AEE" w:rsidR="00341CF7" w:rsidRPr="00341CF7" w:rsidRDefault="00341CF7" w:rsidP="00341CF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3E7675" w14:textId="77777777" w:rsidR="00341CF7" w:rsidRPr="00341CF7" w:rsidRDefault="00341CF7" w:rsidP="00341CF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1CF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Контактные данные Компании</w:t>
      </w:r>
    </w:p>
    <w:p w14:paraId="4853261E" w14:textId="5379E677" w:rsidR="00341CF7" w:rsidRDefault="00341CF7" w:rsidP="00104E67">
      <w:pPr>
        <w:pStyle w:val="ac"/>
        <w:spacing w:after="0" w:line="240" w:lineRule="auto"/>
        <w:jc w:val="both"/>
        <w:rPr>
          <w:rFonts w:ascii="Times New Roman" w:hAnsi="Times New Roman" w:cs="Times New Roman"/>
        </w:rPr>
      </w:pPr>
      <w:r w:rsidRPr="00341CF7">
        <w:rPr>
          <w:rFonts w:ascii="Times New Roman" w:hAnsi="Times New Roman" w:cs="Times New Roman"/>
        </w:rPr>
        <w:t>Если у Вас есть какие-либо вопросы по применению препаратов, Вы можете обратиться в Представительство Компании любым удобным способом:</w:t>
      </w:r>
    </w:p>
    <w:p w14:paraId="7A947ED0" w14:textId="77777777" w:rsidR="000331E4" w:rsidRPr="00341CF7" w:rsidRDefault="000331E4" w:rsidP="00104E67">
      <w:pPr>
        <w:pStyle w:val="ac"/>
        <w:spacing w:after="0" w:line="240" w:lineRule="auto"/>
        <w:jc w:val="both"/>
        <w:rPr>
          <w:rFonts w:ascii="Times New Roman" w:hAnsi="Times New Roman" w:cs="Times New Roman"/>
        </w:rPr>
      </w:pPr>
    </w:p>
    <w:p w14:paraId="30143E6F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Представительство ОАО «Гедеон Рихтер» в Кыргызской Республике</w:t>
      </w:r>
    </w:p>
    <w:p w14:paraId="13ABE625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 xml:space="preserve">720005 г. Бишкек, ул. </w:t>
      </w:r>
      <w:proofErr w:type="spellStart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Игембердиева</w:t>
      </w:r>
      <w:proofErr w:type="spellEnd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, 1 "А",</w:t>
      </w:r>
    </w:p>
    <w:p w14:paraId="44A8C74C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proofErr w:type="gramStart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>бизнес центр</w:t>
      </w:r>
      <w:proofErr w:type="gramEnd"/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 xml:space="preserve"> «Аврора», офис 703</w:t>
      </w:r>
    </w:p>
    <w:p w14:paraId="19F28EBF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lastRenderedPageBreak/>
        <w:t>Телефон: +996-312-98-81-16</w:t>
      </w:r>
    </w:p>
    <w:p w14:paraId="095AEA97" w14:textId="77777777" w:rsidR="000331E4" w:rsidRPr="000331E4" w:rsidRDefault="000331E4" w:rsidP="0003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0331E4">
        <w:rPr>
          <w:rFonts w:ascii="Times New Roman" w:hAnsi="Times New Roman" w:cs="Times New Roman"/>
          <w:sz w:val="24"/>
          <w:szCs w:val="24"/>
          <w:lang w:val="ru-RU" w:bidi="ru-RU"/>
        </w:rPr>
        <w:t xml:space="preserve">Электронный адрес: </w:t>
      </w:r>
      <w:hyperlink r:id="rId11" w:history="1"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drugsafety</w:t>
        </w:r>
        <w:r w:rsidRPr="000331E4">
          <w:rPr>
            <w:rStyle w:val="af"/>
            <w:rFonts w:ascii="Times New Roman" w:hAnsi="Times New Roman" w:cs="Times New Roman"/>
            <w:sz w:val="24"/>
            <w:szCs w:val="24"/>
            <w:lang w:val="ru-RU" w:bidi="ru-RU"/>
          </w:rPr>
          <w:t>.</w:t>
        </w:r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ky</w:t>
        </w:r>
        <w:r w:rsidRPr="000331E4">
          <w:rPr>
            <w:rStyle w:val="af"/>
            <w:rFonts w:ascii="Times New Roman" w:hAnsi="Times New Roman" w:cs="Times New Roman"/>
            <w:sz w:val="24"/>
            <w:szCs w:val="24"/>
            <w:lang w:val="ru-RU" w:bidi="ru-RU"/>
          </w:rPr>
          <w:t>@</w:t>
        </w:r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gedeonrichter</w:t>
        </w:r>
        <w:r w:rsidRPr="000331E4">
          <w:rPr>
            <w:rStyle w:val="af"/>
            <w:rFonts w:ascii="Times New Roman" w:hAnsi="Times New Roman" w:cs="Times New Roman"/>
            <w:sz w:val="24"/>
            <w:szCs w:val="24"/>
            <w:lang w:val="ru-RU" w:bidi="ru-RU"/>
          </w:rPr>
          <w:t>.</w:t>
        </w:r>
        <w:proofErr w:type="spellStart"/>
        <w:r w:rsidRPr="00BF0EE3">
          <w:rPr>
            <w:rStyle w:val="af"/>
            <w:rFonts w:ascii="Times New Roman" w:hAnsi="Times New Roman" w:cs="Times New Roman"/>
            <w:sz w:val="24"/>
            <w:szCs w:val="24"/>
            <w:lang w:bidi="ru-RU"/>
          </w:rPr>
          <w:t>eu</w:t>
        </w:r>
        <w:proofErr w:type="spellEnd"/>
      </w:hyperlink>
    </w:p>
    <w:p w14:paraId="0B16443D" w14:textId="42570EE1" w:rsidR="00341CF7" w:rsidRPr="000331E4" w:rsidRDefault="000331E4" w:rsidP="00341CF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  <w:lang w:val="en-US"/>
        </w:rPr>
      </w:pPr>
      <w:r>
        <w:rPr>
          <w:rFonts w:ascii="Times New Roman" w:hAnsi="Times New Roman" w:cs="Times New Roman"/>
          <w:highlight w:val="yellow"/>
          <w:lang w:val="en-US"/>
        </w:rPr>
        <w:t xml:space="preserve"> </w:t>
      </w:r>
    </w:p>
    <w:p w14:paraId="70449659" w14:textId="31D0AF9D" w:rsidR="00341CF7" w:rsidRPr="000331E4" w:rsidRDefault="000331E4" w:rsidP="00341CF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331E4">
        <w:rPr>
          <w:rFonts w:ascii="Times New Roman" w:hAnsi="Times New Roman" w:cs="Times New Roman"/>
          <w:lang w:val="en-US"/>
        </w:rPr>
        <w:t xml:space="preserve"> </w:t>
      </w:r>
    </w:p>
    <w:p w14:paraId="691DEA91" w14:textId="77777777" w:rsidR="000331E4" w:rsidRPr="000331E4" w:rsidRDefault="000331E4" w:rsidP="00341CF7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7184A18" w14:textId="77777777" w:rsidR="002B63D0" w:rsidRPr="000331E4" w:rsidRDefault="002B63D0" w:rsidP="002B63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>С уважением,</w:t>
      </w:r>
    </w:p>
    <w:p w14:paraId="09DF65CB" w14:textId="6DC18398" w:rsidR="002B63D0" w:rsidRPr="000331E4" w:rsidRDefault="000331E4" w:rsidP="002B63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>Д</w:t>
      </w:r>
      <w:r w:rsidR="002B63D0"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иректор Представительства </w:t>
      </w:r>
    </w:p>
    <w:p w14:paraId="5A50E5E0" w14:textId="0E359280" w:rsidR="002B63D0" w:rsidRPr="000331E4" w:rsidRDefault="002B63D0" w:rsidP="002B63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ОАО «Гедеон Рихтер»</w:t>
      </w:r>
      <w:r w:rsidR="000331E4"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Кыргызской Республике</w:t>
      </w:r>
      <w:r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14:paraId="6C8FA700" w14:textId="4F7DFDEC" w:rsidR="002B63D0" w:rsidRPr="000331E4" w:rsidRDefault="000331E4" w:rsidP="002B63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31E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Орозалиев А.Д.____________________________</w:t>
      </w:r>
    </w:p>
    <w:sectPr w:rsidR="002B63D0" w:rsidRPr="000331E4" w:rsidSect="00D95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1AC"/>
    <w:multiLevelType w:val="hybridMultilevel"/>
    <w:tmpl w:val="9396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6B9"/>
    <w:multiLevelType w:val="hybridMultilevel"/>
    <w:tmpl w:val="18B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4604"/>
    <w:multiLevelType w:val="hybridMultilevel"/>
    <w:tmpl w:val="869E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106908">
    <w:abstractNumId w:val="1"/>
  </w:num>
  <w:num w:numId="2" w16cid:durableId="1781365995">
    <w:abstractNumId w:val="2"/>
  </w:num>
  <w:num w:numId="3" w16cid:durableId="125843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29"/>
    <w:rsid w:val="000331E4"/>
    <w:rsid w:val="0006035E"/>
    <w:rsid w:val="000B7DDB"/>
    <w:rsid w:val="00104E67"/>
    <w:rsid w:val="0015041C"/>
    <w:rsid w:val="00177F87"/>
    <w:rsid w:val="00196F3C"/>
    <w:rsid w:val="001D2EA9"/>
    <w:rsid w:val="001E4358"/>
    <w:rsid w:val="001F479F"/>
    <w:rsid w:val="0029152D"/>
    <w:rsid w:val="002964E0"/>
    <w:rsid w:val="002B056D"/>
    <w:rsid w:val="002B63D0"/>
    <w:rsid w:val="002C2A47"/>
    <w:rsid w:val="002C3952"/>
    <w:rsid w:val="002F5E88"/>
    <w:rsid w:val="00305033"/>
    <w:rsid w:val="003113E1"/>
    <w:rsid w:val="00316DBB"/>
    <w:rsid w:val="00341CF7"/>
    <w:rsid w:val="003454EE"/>
    <w:rsid w:val="003629FF"/>
    <w:rsid w:val="003E7B59"/>
    <w:rsid w:val="003F3471"/>
    <w:rsid w:val="003F6B8E"/>
    <w:rsid w:val="00460BF3"/>
    <w:rsid w:val="00480E0E"/>
    <w:rsid w:val="004D25A0"/>
    <w:rsid w:val="005716C9"/>
    <w:rsid w:val="005F36AC"/>
    <w:rsid w:val="006037DA"/>
    <w:rsid w:val="0063438F"/>
    <w:rsid w:val="00660FA6"/>
    <w:rsid w:val="00664311"/>
    <w:rsid w:val="00680E0A"/>
    <w:rsid w:val="006B4490"/>
    <w:rsid w:val="006C4E0D"/>
    <w:rsid w:val="00734CA5"/>
    <w:rsid w:val="007C74AD"/>
    <w:rsid w:val="0083434B"/>
    <w:rsid w:val="00850F03"/>
    <w:rsid w:val="008B3901"/>
    <w:rsid w:val="008F7462"/>
    <w:rsid w:val="00903609"/>
    <w:rsid w:val="00985BEB"/>
    <w:rsid w:val="009940F2"/>
    <w:rsid w:val="009B70D8"/>
    <w:rsid w:val="009C47FE"/>
    <w:rsid w:val="009C6843"/>
    <w:rsid w:val="009F7F59"/>
    <w:rsid w:val="00A601FF"/>
    <w:rsid w:val="00A87C16"/>
    <w:rsid w:val="00A9508C"/>
    <w:rsid w:val="00A95D77"/>
    <w:rsid w:val="00AA16DB"/>
    <w:rsid w:val="00B01493"/>
    <w:rsid w:val="00B118C8"/>
    <w:rsid w:val="00B243AB"/>
    <w:rsid w:val="00BA41E9"/>
    <w:rsid w:val="00BB4466"/>
    <w:rsid w:val="00C00DFB"/>
    <w:rsid w:val="00C04F94"/>
    <w:rsid w:val="00C11021"/>
    <w:rsid w:val="00C30D7D"/>
    <w:rsid w:val="00C35B39"/>
    <w:rsid w:val="00CA1529"/>
    <w:rsid w:val="00D11251"/>
    <w:rsid w:val="00D567F4"/>
    <w:rsid w:val="00D56A5C"/>
    <w:rsid w:val="00D95283"/>
    <w:rsid w:val="00E82133"/>
    <w:rsid w:val="00EB726F"/>
    <w:rsid w:val="00F20813"/>
    <w:rsid w:val="00F215BF"/>
    <w:rsid w:val="00F30597"/>
    <w:rsid w:val="00F33005"/>
    <w:rsid w:val="00F7623F"/>
    <w:rsid w:val="00F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4F11"/>
  <w15:chartTrackingRefBased/>
  <w15:docId w15:val="{9992551B-C3FE-4150-ACC3-E8D7EAEE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29"/>
    <w:pPr>
      <w:ind w:left="720"/>
      <w:contextualSpacing/>
    </w:pPr>
  </w:style>
  <w:style w:type="paragraph" w:styleId="a4">
    <w:name w:val="Revision"/>
    <w:hidden/>
    <w:uiPriority w:val="99"/>
    <w:semiHidden/>
    <w:rsid w:val="00177F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3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7DA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014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0149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014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14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01493"/>
    <w:rPr>
      <w:b/>
      <w:bCs/>
      <w:sz w:val="20"/>
      <w:szCs w:val="20"/>
    </w:rPr>
  </w:style>
  <w:style w:type="paragraph" w:styleId="ac">
    <w:name w:val="Body Text"/>
    <w:basedOn w:val="a"/>
    <w:link w:val="ad"/>
    <w:rsid w:val="00850F03"/>
    <w:pPr>
      <w:spacing w:after="140" w:line="276" w:lineRule="auto"/>
    </w:pPr>
    <w:rPr>
      <w:rFonts w:ascii="Liberation Serif" w:eastAsia="SimSun" w:hAnsi="Liberation Serif" w:cs="Arial Unicode MS"/>
      <w:color w:val="00000A"/>
      <w:kern w:val="2"/>
      <w:sz w:val="24"/>
      <w:szCs w:val="24"/>
      <w:lang w:val="ru-RU" w:eastAsia="zh-CN" w:bidi="hi-IN"/>
    </w:rPr>
  </w:style>
  <w:style w:type="character" w:customStyle="1" w:styleId="ad">
    <w:name w:val="Основной текст Знак"/>
    <w:basedOn w:val="a0"/>
    <w:link w:val="ac"/>
    <w:rsid w:val="00850F03"/>
    <w:rPr>
      <w:rFonts w:ascii="Liberation Serif" w:eastAsia="SimSun" w:hAnsi="Liberation Serif" w:cs="Arial Unicode MS"/>
      <w:color w:val="00000A"/>
      <w:kern w:val="2"/>
      <w:sz w:val="24"/>
      <w:szCs w:val="24"/>
      <w:lang w:val="ru-RU" w:eastAsia="zh-CN" w:bidi="hi-IN"/>
    </w:rPr>
  </w:style>
  <w:style w:type="character" w:styleId="ae">
    <w:name w:val="Strong"/>
    <w:basedOn w:val="a0"/>
    <w:uiPriority w:val="22"/>
    <w:qFormat/>
    <w:rsid w:val="00850F03"/>
    <w:rPr>
      <w:b/>
      <w:bCs/>
    </w:rPr>
  </w:style>
  <w:style w:type="character" w:styleId="af">
    <w:name w:val="Hyperlink"/>
    <w:basedOn w:val="a0"/>
    <w:uiPriority w:val="99"/>
    <w:unhideWhenUsed/>
    <w:rsid w:val="00341CF7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ugsafety.ky@gedeonrichter.e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rugsafety.ky@gedeonrichter.e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rugsafety.ky@gedeonrichter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80C715-94F2-4F62-B25D-9C54FB8DF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B5379-1CAE-491E-9D74-D34C24D69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AEAF4-1A6A-40D6-8578-B758AEE6A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13F76D-D228-4580-A81C-2746755D5D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RG O365 for Enterprise x64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Leskó Ágota dr.</dc:creator>
  <cp:keywords/>
  <dc:description/>
  <cp:lastModifiedBy>Larysa</cp:lastModifiedBy>
  <cp:revision>2</cp:revision>
  <cp:lastPrinted>2023-06-06T07:42:00Z</cp:lastPrinted>
  <dcterms:created xsi:type="dcterms:W3CDTF">2023-06-06T11:01:00Z</dcterms:created>
  <dcterms:modified xsi:type="dcterms:W3CDTF">2023-06-06T11:01:00Z</dcterms:modified>
</cp:coreProperties>
</file>